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3C9" w:rsidRDefault="008323C9" w:rsidP="00D10B8E"/>
    <w:p w:rsidR="008323C9" w:rsidRDefault="008323C9" w:rsidP="008323C9">
      <w:pPr>
        <w:pStyle w:val="Pealkiri1"/>
      </w:pPr>
      <w:r>
        <w:t xml:space="preserve">KUTSE </w:t>
      </w:r>
      <w:r w:rsidR="00BB4B12">
        <w:rPr>
          <w:noProof/>
          <w:lang w:eastAsia="et-EE"/>
        </w:rPr>
        <w:drawing>
          <wp:anchor distT="0" distB="0" distL="114300" distR="114300" simplePos="0" relativeHeight="251661312" behindDoc="0" locked="0" layoutInCell="1" allowOverlap="1">
            <wp:simplePos x="1489075" y="1398270"/>
            <wp:positionH relativeFrom="margin">
              <wp:align>right</wp:align>
            </wp:positionH>
            <wp:positionV relativeFrom="margin">
              <wp:align>top</wp:align>
            </wp:positionV>
            <wp:extent cx="2248535" cy="1497965"/>
            <wp:effectExtent l="19050" t="0" r="18415" b="502285"/>
            <wp:wrapSquare wrapText="bothSides"/>
            <wp:docPr id="1" name="Pilt 1" descr="C:\Users\dell\Desktop\Apple_bloss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Apple_blosso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8535" cy="149796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8323C9" w:rsidRDefault="008323C9" w:rsidP="008323C9"/>
    <w:p w:rsidR="008323C9" w:rsidRDefault="008323C9" w:rsidP="008323C9">
      <w:pPr>
        <w:pStyle w:val="Pealkiri2"/>
      </w:pPr>
      <w:r w:rsidRPr="008323C9">
        <w:t>Oled oodatud Taastumiskursusele</w:t>
      </w:r>
      <w:r>
        <w:t>!</w:t>
      </w:r>
    </w:p>
    <w:p w:rsidR="008323C9" w:rsidRPr="00CE1C6F" w:rsidRDefault="008323C9" w:rsidP="00D10B8E">
      <w:pPr>
        <w:rPr>
          <w:sz w:val="24"/>
          <w:szCs w:val="24"/>
        </w:rPr>
      </w:pPr>
    </w:p>
    <w:p w:rsidR="0052101C" w:rsidRDefault="0052101C" w:rsidP="0052101C">
      <w:pPr>
        <w:rPr>
          <w:b/>
          <w:bCs/>
          <w:i/>
        </w:rPr>
      </w:pPr>
      <w:r w:rsidRPr="00E44853">
        <w:rPr>
          <w:bCs/>
          <w:i/>
        </w:rPr>
        <w:t xml:space="preserve">Taastumine on sügavalt isiklik, ainulaadne protsess, mille käigus Sa muudad oma hoiakuid, väärtusi, tundeid, eesmärke, oskusi või rolle. See on viis elada </w:t>
      </w:r>
      <w:proofErr w:type="spellStart"/>
      <w:r w:rsidRPr="00E44853">
        <w:rPr>
          <w:bCs/>
          <w:i/>
        </w:rPr>
        <w:t>rahuldustpakkuvalt</w:t>
      </w:r>
      <w:proofErr w:type="spellEnd"/>
      <w:r w:rsidRPr="00E44853">
        <w:rPr>
          <w:bCs/>
          <w:i/>
        </w:rPr>
        <w:t>, lootusrikkalt ja omalt poolt panustades isegi siis, kui haigus seab piiranguid. Taastumine tähendab oma elule uue tähenduse ja eesmärgi andmist, saades üle psüühikahäirete laastavatest tagajärgedest</w:t>
      </w:r>
      <w:r w:rsidRPr="00E44853">
        <w:rPr>
          <w:b/>
          <w:bCs/>
          <w:i/>
        </w:rPr>
        <w:t>.</w:t>
      </w:r>
    </w:p>
    <w:p w:rsidR="0052101C" w:rsidRPr="00D10B8E" w:rsidRDefault="0052101C" w:rsidP="0052101C">
      <w:pPr>
        <w:pStyle w:val="Pealkiri2"/>
      </w:pPr>
      <w:r w:rsidRPr="00D10B8E">
        <w:t>Taastumi</w:t>
      </w:r>
      <w:r>
        <w:t>skursuse üldiseks eesmärgiks on:</w:t>
      </w:r>
    </w:p>
    <w:p w:rsidR="00CE1C6F" w:rsidRDefault="0052101C" w:rsidP="00CE1C6F">
      <w:pPr>
        <w:pStyle w:val="Loendilik"/>
        <w:numPr>
          <w:ilvl w:val="0"/>
          <w:numId w:val="3"/>
        </w:numPr>
        <w:spacing w:after="0" w:line="240" w:lineRule="auto"/>
        <w:contextualSpacing w:val="0"/>
      </w:pPr>
      <w:r w:rsidRPr="00D10B8E">
        <w:t xml:space="preserve">edendada taastumisvalmidust ehk toetada </w:t>
      </w:r>
      <w:proofErr w:type="spellStart"/>
      <w:r w:rsidRPr="00D10B8E">
        <w:t>taastujaid</w:t>
      </w:r>
      <w:proofErr w:type="spellEnd"/>
      <w:r w:rsidRPr="00D10B8E">
        <w:t>, et nad leiaksid oma elu muutmist ja taast</w:t>
      </w:r>
      <w:r>
        <w:t>umist puudutavaid eesmärke;</w:t>
      </w:r>
    </w:p>
    <w:p w:rsidR="0052101C" w:rsidRDefault="0052101C" w:rsidP="00CE1C6F">
      <w:pPr>
        <w:pStyle w:val="Loendilik"/>
        <w:numPr>
          <w:ilvl w:val="0"/>
          <w:numId w:val="3"/>
        </w:numPr>
        <w:spacing w:line="240" w:lineRule="auto"/>
        <w:ind w:left="714" w:hanging="357"/>
        <w:contextualSpacing w:val="0"/>
      </w:pPr>
      <w:r w:rsidRPr="00D10B8E">
        <w:t xml:space="preserve">toetada </w:t>
      </w:r>
      <w:proofErr w:type="spellStart"/>
      <w:r w:rsidRPr="00D10B8E">
        <w:t>taastujate</w:t>
      </w:r>
      <w:proofErr w:type="spellEnd"/>
      <w:r w:rsidRPr="00D10B8E">
        <w:t xml:space="preserve"> usku nende asjat</w:t>
      </w:r>
      <w:r>
        <w:t>undlikkusse oma elu küsimustes.</w:t>
      </w:r>
    </w:p>
    <w:p w:rsidR="00CE1C6F" w:rsidRPr="00D10B8E" w:rsidRDefault="00CE1C6F" w:rsidP="00CE1C6F">
      <w:r w:rsidRPr="00D10B8E">
        <w:t xml:space="preserve">See kursus sobib vaimsest kriisist </w:t>
      </w:r>
      <w:proofErr w:type="spellStart"/>
      <w:r w:rsidRPr="00D10B8E">
        <w:t>taastujale</w:t>
      </w:r>
      <w:proofErr w:type="spellEnd"/>
      <w:r w:rsidRPr="00D10B8E">
        <w:t>, sõltumata diagnoosist ja elusituatsioon</w:t>
      </w:r>
      <w:r>
        <w:t>ist. Siiski ei sobi see inimestele, kes on</w:t>
      </w:r>
      <w:r w:rsidRPr="00D10B8E">
        <w:t xml:space="preserve"> kriisis ja kelle haigus</w:t>
      </w:r>
      <w:r>
        <w:t>e sümptomid on akuutses faasis.</w:t>
      </w:r>
    </w:p>
    <w:p w:rsidR="00CE1C6F" w:rsidRPr="00D10B8E" w:rsidRDefault="00CE1C6F" w:rsidP="00CE1C6F">
      <w:r w:rsidRPr="00D10B8E">
        <w:t xml:space="preserve">Peale </w:t>
      </w:r>
      <w:proofErr w:type="spellStart"/>
      <w:r w:rsidRPr="00D10B8E">
        <w:t>taastuja</w:t>
      </w:r>
      <w:proofErr w:type="spellEnd"/>
      <w:r w:rsidRPr="00D10B8E">
        <w:t xml:space="preserve"> enese asjatundlikkuse kasutatakse kursustel ära ka teiste </w:t>
      </w:r>
      <w:proofErr w:type="spellStart"/>
      <w:r w:rsidRPr="00D10B8E">
        <w:t>taastujate</w:t>
      </w:r>
      <w:proofErr w:type="spellEnd"/>
      <w:r w:rsidRPr="00D10B8E">
        <w:t xml:space="preserve"> ja spetsialistide kogemusi ja teadmisi taastumisest. Taastumisku</w:t>
      </w:r>
      <w:r>
        <w:t>rsus ei ole teraapiarühm, meie fookuses on õppimine ja kogemuste jagamine</w:t>
      </w:r>
      <w:r w:rsidRPr="00D10B8E">
        <w:t>. Juhendajad tegutsevad teejuhi ja õpetaja ro</w:t>
      </w:r>
      <w:r>
        <w:t>llis, mitte terapeutidena.</w:t>
      </w:r>
    </w:p>
    <w:p w:rsidR="00CE1C6F" w:rsidRPr="00D10B8E" w:rsidRDefault="00CE1C6F" w:rsidP="00CE1C6F">
      <w:r>
        <w:t>T</w:t>
      </w:r>
      <w:r w:rsidRPr="00D10B8E">
        <w:t>aastumiskursustel on kutseliste aitajate (rehabilitatsioonispetsialistide) kõrval ka vähemalt üks kogemusjuhendaja. Kogemusjuhendajal on isiklik kogemus psüühilisest haigestumisest ja taastumisest. Kursuslastelt saadud tagasiside järgi on kogemusjuhendaja o</w:t>
      </w:r>
      <w:r>
        <w:t>salemine kursuse töös andnud</w:t>
      </w:r>
      <w:r w:rsidRPr="00D10B8E">
        <w:t xml:space="preserve"> lootust, et on võimalik taastuda, ning kergendanud asjadest kõ</w:t>
      </w:r>
      <w:r>
        <w:t>nelemist nende õigete nimedega.</w:t>
      </w:r>
    </w:p>
    <w:p w:rsidR="00CE1C6F" w:rsidRPr="00D10B8E" w:rsidRDefault="00CE1C6F" w:rsidP="00CE1C6F">
      <w:r w:rsidRPr="00D10B8E">
        <w:t xml:space="preserve">Taastumisvõtete kursuse metoodika toetub Soome Vaimse Tervise Keskliidu õppematerjalidele, mis on kohandatud </w:t>
      </w:r>
      <w:r>
        <w:t>Eesti rehabilitatsiooni-</w:t>
      </w:r>
      <w:r w:rsidRPr="00D10B8E">
        <w:t xml:space="preserve"> ja eriho</w:t>
      </w:r>
      <w:r>
        <w:t>olekandesüsteemis kasutamiseks.</w:t>
      </w:r>
    </w:p>
    <w:p w:rsidR="00CE1C6F" w:rsidRPr="00D10B8E" w:rsidRDefault="00CE1C6F" w:rsidP="00CE1C6F">
      <w:r w:rsidRPr="00D10B8E">
        <w:t>Taast</w:t>
      </w:r>
      <w:r>
        <w:t>umiskursuseid korraldataks üle E</w:t>
      </w:r>
      <w:r w:rsidRPr="00D10B8E">
        <w:t>esti koostöös rehabilitatsiooni ja erihoolekande teenuseid osutavate organisatsioonidega. Kursusel osalemiseks ressursi leidmisek</w:t>
      </w:r>
      <w:r>
        <w:t>s pea nõu oma tugiisikuga.</w:t>
      </w:r>
    </w:p>
    <w:p w:rsidR="00CE1C6F" w:rsidRDefault="00CE1C6F" w:rsidP="00D10B8E">
      <w:pPr>
        <w:rPr>
          <w:b/>
        </w:rPr>
      </w:pPr>
      <w:bookmarkStart w:id="0" w:name="_GoBack"/>
      <w:bookmarkEnd w:id="0"/>
    </w:p>
    <w:p w:rsidR="00CE1C6F" w:rsidRPr="00CE1C6F" w:rsidRDefault="00CE1C6F" w:rsidP="00D10B8E">
      <w:pPr>
        <w:rPr>
          <w:b/>
          <w:bCs/>
        </w:rPr>
      </w:pPr>
      <w:r w:rsidRPr="00CE1C6F">
        <w:rPr>
          <w:b/>
        </w:rPr>
        <w:t>INFO JA REGISTREERIMINE</w:t>
      </w:r>
      <w:r w:rsidRPr="00CE1C6F">
        <w:rPr>
          <w:b/>
          <w:bCs/>
        </w:rPr>
        <w:t xml:space="preserve"> </w:t>
      </w:r>
    </w:p>
    <w:p w:rsidR="0052101C" w:rsidRDefault="00CE1C6F" w:rsidP="00D10B8E">
      <w:r>
        <w:rPr>
          <w:b/>
          <w:bCs/>
        </w:rPr>
        <w:t xml:space="preserve">Külli Mäe, </w:t>
      </w:r>
      <w:hyperlink r:id="rId9" w:history="1">
        <w:r w:rsidRPr="0052357F">
          <w:rPr>
            <w:rStyle w:val="Hperlink"/>
            <w:b/>
            <w:bCs/>
          </w:rPr>
          <w:t>kylli.mae@epry.ee</w:t>
        </w:r>
      </w:hyperlink>
      <w:r>
        <w:rPr>
          <w:b/>
          <w:bCs/>
        </w:rPr>
        <w:t>, 56562403</w:t>
      </w:r>
    </w:p>
    <w:sectPr w:rsidR="0052101C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3CF4" w:rsidRDefault="00953CF4" w:rsidP="00A15DFB">
      <w:pPr>
        <w:spacing w:after="0" w:line="240" w:lineRule="auto"/>
      </w:pPr>
      <w:r>
        <w:separator/>
      </w:r>
    </w:p>
  </w:endnote>
  <w:endnote w:type="continuationSeparator" w:id="0">
    <w:p w:rsidR="00953CF4" w:rsidRDefault="00953CF4" w:rsidP="00A1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DFB" w:rsidRDefault="00CE1C6F">
    <w:pPr>
      <w:pStyle w:val="Jalus"/>
      <w:rPr>
        <w:color w:val="000000" w:themeColor="text1"/>
        <w:sz w:val="24"/>
        <w:szCs w:val="24"/>
      </w:rPr>
    </w:pPr>
    <w:sdt>
      <w:sdtPr>
        <w:rPr>
          <w:color w:val="000000" w:themeColor="text1"/>
          <w:sz w:val="24"/>
          <w:szCs w:val="24"/>
        </w:rPr>
        <w:alias w:val="Autor"/>
        <w:id w:val="54214575"/>
        <w:placeholder>
          <w:docPart w:val="D78A670EC9DC4C86B595D4A186B7D26D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A15DFB">
          <w:rPr>
            <w:color w:val="000000" w:themeColor="text1"/>
            <w:sz w:val="24"/>
            <w:szCs w:val="24"/>
          </w:rPr>
          <w:t>HEAOLU JA TAASTUMIS</w:t>
        </w:r>
        <w:r w:rsidR="00CA5F57">
          <w:rPr>
            <w:color w:val="000000" w:themeColor="text1"/>
            <w:sz w:val="24"/>
            <w:szCs w:val="24"/>
          </w:rPr>
          <w:t>E</w:t>
        </w:r>
        <w:r w:rsidR="00A15DFB">
          <w:rPr>
            <w:color w:val="000000" w:themeColor="text1"/>
            <w:sz w:val="24"/>
            <w:szCs w:val="24"/>
          </w:rPr>
          <w:t xml:space="preserve"> KOOL 2015</w:t>
        </w:r>
      </w:sdtContent>
    </w:sdt>
  </w:p>
  <w:p w:rsidR="00A15DFB" w:rsidRDefault="00A15DFB">
    <w:pPr>
      <w:pStyle w:val="Jalus"/>
    </w:pPr>
    <w:r>
      <w:rPr>
        <w:noProof/>
        <w:lang w:eastAsia="et-E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kstiväli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A15DFB" w:rsidRDefault="00A15DFB">
                          <w:pPr>
                            <w:pStyle w:val="Jalus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iväli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" filled="f" stroked="f" strokeweight=".5pt">
              <v:textbox style="mso-fit-shape-to-text:t">
                <w:txbxContent>
                  <w:p w:rsidR="00A15DFB" w:rsidRDefault="00A15DFB">
                    <w:pPr>
                      <w:pStyle w:val="Jalus"/>
                      <w:jc w:val="right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et-EE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Ristkül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ED4A72" id="Ristkül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3CF4" w:rsidRDefault="00953CF4" w:rsidP="00A15DFB">
      <w:pPr>
        <w:spacing w:after="0" w:line="240" w:lineRule="auto"/>
      </w:pPr>
      <w:r>
        <w:separator/>
      </w:r>
    </w:p>
  </w:footnote>
  <w:footnote w:type="continuationSeparator" w:id="0">
    <w:p w:rsidR="00953CF4" w:rsidRDefault="00953CF4" w:rsidP="00A15D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21" w:rsidRDefault="00CE1C6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943" o:spid="_x0000_s2054" type="#_x0000_t75" style="position:absolute;margin-left:0;margin-top:0;width:452.65pt;height:301.65pt;z-index:-251654144;mso-position-horizontal:center;mso-position-horizontal-relative:margin;mso-position-vertical:center;mso-position-vertical-relative:margin" o:allowincell="f">
          <v:imagedata r:id="rId1" o:title="Apple_blosso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853" w:rsidRDefault="00CE1C6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944" o:spid="_x0000_s2055" type="#_x0000_t75" style="position:absolute;margin-left:0;margin-top:0;width:452.65pt;height:301.65pt;z-index:-251653120;mso-position-horizontal:center;mso-position-horizontal-relative:margin;mso-position-vertical:center;mso-position-vertical-relative:margin" o:allowincell="f">
          <v:imagedata r:id="rId1" o:title="Apple_blosso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021" w:rsidRDefault="00CE1C6F">
    <w:pPr>
      <w:pStyle w:val="Pis"/>
    </w:pPr>
    <w:r>
      <w:rPr>
        <w:noProof/>
        <w:lang w:eastAsia="et-E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89942" o:spid="_x0000_s2053" type="#_x0000_t75" style="position:absolute;margin-left:0;margin-top:0;width:452.65pt;height:301.65pt;z-index:-251655168;mso-position-horizontal:center;mso-position-horizontal-relative:margin;mso-position-vertical:center;mso-position-vertical-relative:margin" o:allowincell="f">
          <v:imagedata r:id="rId1" o:title="Apple_blosso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>
    <w:nsid w:val="08B65A65"/>
    <w:multiLevelType w:val="hybridMultilevel"/>
    <w:tmpl w:val="66682576"/>
    <w:lvl w:ilvl="0" w:tplc="5B3A14A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8183A05"/>
    <w:multiLevelType w:val="hybridMultilevel"/>
    <w:tmpl w:val="4F9A5C2E"/>
    <w:lvl w:ilvl="0" w:tplc="D0A84668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A4862"/>
    <w:multiLevelType w:val="hybridMultilevel"/>
    <w:tmpl w:val="C8086C78"/>
    <w:lvl w:ilvl="0" w:tplc="505E997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EE124D"/>
    <w:multiLevelType w:val="hybridMultilevel"/>
    <w:tmpl w:val="9870AADA"/>
    <w:lvl w:ilvl="0" w:tplc="CA46852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8E"/>
    <w:rsid w:val="001C6073"/>
    <w:rsid w:val="00302A6B"/>
    <w:rsid w:val="003552A4"/>
    <w:rsid w:val="00437579"/>
    <w:rsid w:val="00514642"/>
    <w:rsid w:val="0052101C"/>
    <w:rsid w:val="00562F12"/>
    <w:rsid w:val="00653A9A"/>
    <w:rsid w:val="007E0CA1"/>
    <w:rsid w:val="008323C9"/>
    <w:rsid w:val="00862E19"/>
    <w:rsid w:val="008D6DB4"/>
    <w:rsid w:val="00953CF4"/>
    <w:rsid w:val="00984221"/>
    <w:rsid w:val="009D4191"/>
    <w:rsid w:val="00A15DFB"/>
    <w:rsid w:val="00A32021"/>
    <w:rsid w:val="00AF2755"/>
    <w:rsid w:val="00BB4B12"/>
    <w:rsid w:val="00C613A0"/>
    <w:rsid w:val="00CA5F57"/>
    <w:rsid w:val="00CE1C6F"/>
    <w:rsid w:val="00D10B8E"/>
    <w:rsid w:val="00D755A2"/>
    <w:rsid w:val="00DE4823"/>
    <w:rsid w:val="00E44853"/>
    <w:rsid w:val="00F00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  <w15:docId w15:val="{2400DE46-DCC7-49E8-ACD0-E3B6DF479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9"/>
    <w:qFormat/>
    <w:rsid w:val="00D10B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ealkiri2">
    <w:name w:val="heading 2"/>
    <w:basedOn w:val="Normaallaad"/>
    <w:next w:val="Normaallaad"/>
    <w:link w:val="Pealkiri2Mrk"/>
    <w:uiPriority w:val="9"/>
    <w:unhideWhenUsed/>
    <w:qFormat/>
    <w:rsid w:val="00D10B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D10B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ealkiri2Mrk">
    <w:name w:val="Pealkiri 2 Märk"/>
    <w:basedOn w:val="Liguvaikefont"/>
    <w:link w:val="Pealkiri2"/>
    <w:uiPriority w:val="9"/>
    <w:rsid w:val="00D10B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oendilik">
    <w:name w:val="List Paragraph"/>
    <w:basedOn w:val="Normaallaad"/>
    <w:uiPriority w:val="34"/>
    <w:qFormat/>
    <w:rsid w:val="00D10B8E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D10B8E"/>
    <w:rPr>
      <w:color w:val="0000FF" w:themeColor="hyperlink"/>
      <w:u w:val="single"/>
    </w:rPr>
  </w:style>
  <w:style w:type="paragraph" w:styleId="Pis">
    <w:name w:val="header"/>
    <w:basedOn w:val="Normaallaad"/>
    <w:link w:val="Pi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A15DFB"/>
  </w:style>
  <w:style w:type="paragraph" w:styleId="Jalus">
    <w:name w:val="footer"/>
    <w:basedOn w:val="Normaallaad"/>
    <w:link w:val="JalusMrk"/>
    <w:uiPriority w:val="99"/>
    <w:unhideWhenUsed/>
    <w:rsid w:val="00A15D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A15DFB"/>
  </w:style>
  <w:style w:type="paragraph" w:customStyle="1" w:styleId="538552DCBB0F4C4BB087ED922D6A6322">
    <w:name w:val="538552DCBB0F4C4BB087ED922D6A6322"/>
    <w:rsid w:val="00A15DFB"/>
    <w:rPr>
      <w:rFonts w:eastAsiaTheme="minorEastAsia"/>
      <w:lang w:eastAsia="et-EE"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5D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5D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2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ylli.mae@epry.e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8A670EC9DC4C86B595D4A186B7D26D"/>
        <w:category>
          <w:name w:val="Üldine"/>
          <w:gallery w:val="placeholder"/>
        </w:category>
        <w:types>
          <w:type w:val="bbPlcHdr"/>
        </w:types>
        <w:behaviors>
          <w:behavior w:val="content"/>
        </w:behaviors>
        <w:guid w:val="{FEBC3D28-3716-4F4B-9D70-01395629A302}"/>
      </w:docPartPr>
      <w:docPartBody>
        <w:p w:rsidR="00E4503E" w:rsidRDefault="00EC18A6" w:rsidP="00EC18A6">
          <w:pPr>
            <w:pStyle w:val="D78A670EC9DC4C86B595D4A186B7D26D"/>
          </w:pPr>
          <w:r>
            <w:t>[Tippige autori nimi]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A6"/>
    <w:rsid w:val="00902229"/>
    <w:rsid w:val="009D32DB"/>
    <w:rsid w:val="00B8517D"/>
    <w:rsid w:val="00C61BB0"/>
    <w:rsid w:val="00E4503E"/>
    <w:rsid w:val="00EC1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customStyle="1" w:styleId="D78A670EC9DC4C86B595D4A186B7D26D">
    <w:name w:val="D78A670EC9DC4C86B595D4A186B7D26D"/>
    <w:rsid w:val="00EC18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BB539B-20A5-492E-ABE0-C99861E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637C69A8</Template>
  <TotalTime>5</TotalTime>
  <Pages>1</Pages>
  <Words>291</Words>
  <Characters>1688</Characters>
  <Application>Microsoft Office Word</Application>
  <DocSecurity>0</DocSecurity>
  <Lines>14</Lines>
  <Paragraphs>3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1976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HEAOLU JA TAASTUMISE KOOL 2015</dc:creator>
  <cp:lastModifiedBy>Anna Toots</cp:lastModifiedBy>
  <cp:revision>4</cp:revision>
  <dcterms:created xsi:type="dcterms:W3CDTF">2015-05-26T06:21:00Z</dcterms:created>
  <dcterms:modified xsi:type="dcterms:W3CDTF">2015-05-26T06:25:00Z</dcterms:modified>
</cp:coreProperties>
</file>